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4C9" w14:textId="56999A36" w:rsidR="00BB1A02" w:rsidRDefault="008B79C7" w:rsidP="008B79C7">
      <w:pPr>
        <w:ind w:left="142" w:right="-24"/>
        <w:rPr>
          <w:rFonts w:ascii="Seaford" w:hAnsi="Seaford"/>
        </w:rPr>
      </w:pPr>
      <w:bookmarkStart w:id="0" w:name="_Hlk116562284"/>
      <w:bookmarkStart w:id="1" w:name="_Hlk116560224"/>
      <w:r>
        <w:rPr>
          <w:noProof/>
        </w:rPr>
        <w:drawing>
          <wp:inline distT="0" distB="0" distL="0" distR="0" wp14:anchorId="6ED03D07" wp14:editId="3C5470BC">
            <wp:extent cx="6645910" cy="1191895"/>
            <wp:effectExtent l="0" t="0" r="254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aford" w:hAnsi="Seaford"/>
        </w:rPr>
        <w:br w:type="textWrapping" w:clear="all"/>
      </w:r>
    </w:p>
    <w:bookmarkEnd w:id="0"/>
    <w:p w14:paraId="282A85F4" w14:textId="0809F4FE" w:rsidR="00695CD0" w:rsidRPr="00014E32" w:rsidRDefault="00921A87" w:rsidP="00962981">
      <w:pPr>
        <w:ind w:left="426" w:right="40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Three-day</w:t>
      </w:r>
      <w:r w:rsidR="00695CD0">
        <w:rPr>
          <w:b/>
          <w:bCs/>
          <w:sz w:val="36"/>
          <w:szCs w:val="36"/>
        </w:rPr>
        <w:t xml:space="preserve"> U</w:t>
      </w:r>
      <w:r w:rsidR="00695CD0" w:rsidRPr="00014E32">
        <w:rPr>
          <w:b/>
          <w:bCs/>
          <w:sz w:val="36"/>
          <w:szCs w:val="36"/>
        </w:rPr>
        <w:t xml:space="preserve">pper </w:t>
      </w:r>
      <w:r w:rsidR="00695CD0">
        <w:rPr>
          <w:b/>
          <w:bCs/>
          <w:sz w:val="36"/>
          <w:szCs w:val="36"/>
        </w:rPr>
        <w:t>L</w:t>
      </w:r>
      <w:r w:rsidR="00695CD0" w:rsidRPr="00014E32">
        <w:rPr>
          <w:b/>
          <w:bCs/>
          <w:sz w:val="36"/>
          <w:szCs w:val="36"/>
        </w:rPr>
        <w:t xml:space="preserve">imb </w:t>
      </w:r>
      <w:r w:rsidR="00695CD0">
        <w:rPr>
          <w:b/>
          <w:bCs/>
          <w:sz w:val="36"/>
          <w:szCs w:val="36"/>
        </w:rPr>
        <w:t>R</w:t>
      </w:r>
      <w:r w:rsidR="00695CD0" w:rsidRPr="00014E32">
        <w:rPr>
          <w:b/>
          <w:bCs/>
          <w:sz w:val="36"/>
          <w:szCs w:val="36"/>
        </w:rPr>
        <w:t xml:space="preserve">etraining </w:t>
      </w:r>
      <w:r w:rsidR="00695CD0">
        <w:rPr>
          <w:b/>
          <w:bCs/>
          <w:sz w:val="36"/>
          <w:szCs w:val="36"/>
        </w:rPr>
        <w:t>W</w:t>
      </w:r>
      <w:r w:rsidR="00695CD0" w:rsidRPr="00014E32">
        <w:rPr>
          <w:b/>
          <w:bCs/>
          <w:sz w:val="36"/>
          <w:szCs w:val="36"/>
        </w:rPr>
        <w:t>orkshop</w:t>
      </w:r>
      <w:r w:rsidR="00695CD0">
        <w:rPr>
          <w:b/>
          <w:bCs/>
          <w:sz w:val="36"/>
          <w:szCs w:val="36"/>
        </w:rPr>
        <w:t xml:space="preserve"> in Oxford</w:t>
      </w:r>
    </w:p>
    <w:p w14:paraId="04223948" w14:textId="3D899718" w:rsidR="00E758C1" w:rsidRPr="003E46FF" w:rsidRDefault="00E758C1" w:rsidP="00962981">
      <w:pPr>
        <w:ind w:left="426" w:right="401"/>
        <w:jc w:val="center"/>
        <w:rPr>
          <w:rFonts w:ascii="Seaford" w:hAnsi="Seaford"/>
          <w:noProof/>
        </w:rPr>
      </w:pPr>
    </w:p>
    <w:p w14:paraId="4559FB97" w14:textId="1449B9A4" w:rsidR="00743557" w:rsidRPr="0051375A" w:rsidRDefault="00743557" w:rsidP="00962981">
      <w:pPr>
        <w:spacing w:after="240"/>
        <w:ind w:left="426" w:right="401"/>
        <w:rPr>
          <w:rFonts w:ascii="Seaford" w:hAnsi="Seaford"/>
          <w:b/>
          <w:bCs/>
          <w:color w:val="C45911" w:themeColor="accent2" w:themeShade="BF"/>
          <w:sz w:val="24"/>
          <w:szCs w:val="24"/>
        </w:rPr>
      </w:pPr>
      <w:r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>Date</w:t>
      </w:r>
      <w:r w:rsidR="006D3B25"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>:</w:t>
      </w:r>
      <w:r w:rsidRPr="0051375A">
        <w:rPr>
          <w:rFonts w:ascii="Seaford" w:hAnsi="Seaford"/>
          <w:color w:val="3B3838" w:themeColor="background2" w:themeShade="40"/>
          <w:sz w:val="24"/>
          <w:szCs w:val="24"/>
        </w:rPr>
        <w:t xml:space="preserve"> </w:t>
      </w:r>
      <w:r w:rsidRPr="0051375A">
        <w:rPr>
          <w:rFonts w:ascii="Seaford" w:hAnsi="Seaford"/>
          <w:b/>
          <w:bCs/>
          <w:color w:val="C45911" w:themeColor="accent2" w:themeShade="BF"/>
          <w:sz w:val="24"/>
          <w:szCs w:val="24"/>
        </w:rPr>
        <w:t>17th – 19th January 2023</w:t>
      </w:r>
    </w:p>
    <w:bookmarkEnd w:id="1"/>
    <w:p w14:paraId="71579D35" w14:textId="10D1446B" w:rsidR="00BB1A02" w:rsidRPr="0051375A" w:rsidRDefault="008E7FE9" w:rsidP="00BB1A02">
      <w:pPr>
        <w:spacing w:after="120"/>
        <w:ind w:left="425" w:right="403"/>
        <w:jc w:val="both"/>
        <w:rPr>
          <w:rFonts w:ascii="Seaford" w:hAnsi="Seaford"/>
          <w:sz w:val="24"/>
          <w:szCs w:val="24"/>
        </w:rPr>
      </w:pPr>
      <w:r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>Cost per person</w:t>
      </w:r>
      <w:r w:rsidR="005D02AE" w:rsidRPr="0051375A">
        <w:rPr>
          <w:rFonts w:ascii="Seaford" w:hAnsi="Seaford"/>
          <w:b/>
          <w:bCs/>
          <w:sz w:val="24"/>
          <w:szCs w:val="24"/>
        </w:rPr>
        <w:t>:</w:t>
      </w:r>
      <w:r w:rsidR="003E46FF" w:rsidRPr="0051375A">
        <w:rPr>
          <w:rFonts w:ascii="Seaford" w:hAnsi="Seaford"/>
          <w:b/>
          <w:bCs/>
          <w:sz w:val="24"/>
          <w:szCs w:val="24"/>
        </w:rPr>
        <w:t xml:space="preserve"> </w:t>
      </w:r>
      <w:r w:rsidR="003A4675" w:rsidRPr="00FC5B84">
        <w:rPr>
          <w:rFonts w:ascii="Seaford" w:hAnsi="Seaford"/>
          <w:b/>
          <w:bCs/>
          <w:color w:val="FF0000"/>
          <w:sz w:val="24"/>
          <w:szCs w:val="24"/>
        </w:rPr>
        <w:t>£</w:t>
      </w:r>
      <w:r w:rsidR="003E46FF" w:rsidRPr="00FC5B84">
        <w:rPr>
          <w:rFonts w:ascii="Seaford" w:hAnsi="Seaford"/>
          <w:b/>
          <w:bCs/>
          <w:color w:val="FF0000"/>
          <w:sz w:val="24"/>
          <w:szCs w:val="24"/>
        </w:rPr>
        <w:t>500</w:t>
      </w:r>
      <w:r w:rsidR="004C531B" w:rsidRPr="00FC5B84">
        <w:rPr>
          <w:rFonts w:ascii="Seaford" w:hAnsi="Seaford"/>
          <w:color w:val="FF0000"/>
          <w:sz w:val="24"/>
          <w:szCs w:val="24"/>
        </w:rPr>
        <w:t xml:space="preserve"> </w:t>
      </w:r>
      <w:r w:rsidR="00695CD0" w:rsidRPr="0051375A">
        <w:rPr>
          <w:rFonts w:ascii="Seaford" w:hAnsi="Seaford"/>
          <w:sz w:val="24"/>
          <w:szCs w:val="24"/>
        </w:rPr>
        <w:t>(includes tea/coffee, and lunch)</w:t>
      </w:r>
      <w:r w:rsidR="00F01ACB" w:rsidRPr="0051375A">
        <w:rPr>
          <w:rFonts w:ascii="Seaford" w:hAnsi="Seaford"/>
          <w:sz w:val="24"/>
          <w:szCs w:val="24"/>
        </w:rPr>
        <w:t xml:space="preserve">.  </w:t>
      </w:r>
    </w:p>
    <w:p w14:paraId="2FA3ACFF" w14:textId="60A526C3" w:rsidR="00962981" w:rsidRPr="0051375A" w:rsidRDefault="00962981" w:rsidP="00091EF4">
      <w:pPr>
        <w:spacing w:after="120"/>
        <w:ind w:left="425" w:right="403"/>
        <w:jc w:val="both"/>
        <w:rPr>
          <w:rFonts w:ascii="Seaford" w:hAnsi="Seaford" w:cstheme="minorHAnsi"/>
          <w:sz w:val="24"/>
          <w:szCs w:val="24"/>
        </w:rPr>
      </w:pPr>
      <w:r w:rsidRPr="0051375A">
        <w:rPr>
          <w:rFonts w:ascii="Seaford" w:hAnsi="Seaford" w:cstheme="minorHAnsi"/>
          <w:sz w:val="24"/>
          <w:szCs w:val="24"/>
        </w:rPr>
        <w:t xml:space="preserve">Places are limited to 24 and </w:t>
      </w:r>
      <w:r w:rsidRPr="0051375A">
        <w:rPr>
          <w:rFonts w:ascii="Seaford" w:hAnsi="Seaford" w:cstheme="minorHAnsi"/>
          <w:b/>
          <w:bCs/>
          <w:sz w:val="24"/>
          <w:szCs w:val="24"/>
        </w:rPr>
        <w:t>fees must be paid for in full at least 1 month</w:t>
      </w:r>
      <w:r w:rsidRPr="0051375A">
        <w:rPr>
          <w:rFonts w:ascii="Seaford" w:hAnsi="Seaford" w:cstheme="minorHAnsi"/>
          <w:sz w:val="24"/>
          <w:szCs w:val="24"/>
        </w:rPr>
        <w:t xml:space="preserve"> before the course starts to ensure your place is secured</w:t>
      </w:r>
      <w:r w:rsidR="00766808">
        <w:rPr>
          <w:rFonts w:ascii="Seaford" w:hAnsi="Seaford" w:cstheme="minorHAnsi"/>
          <w:sz w:val="24"/>
          <w:szCs w:val="24"/>
        </w:rPr>
        <w:t>, OUH employees will have priority.</w:t>
      </w:r>
    </w:p>
    <w:p w14:paraId="3F08D341" w14:textId="2FFE88FE" w:rsidR="00E758C1" w:rsidRPr="0051375A" w:rsidRDefault="00F01ACB" w:rsidP="00962981">
      <w:pPr>
        <w:spacing w:after="240"/>
        <w:ind w:left="426" w:right="401"/>
        <w:jc w:val="both"/>
        <w:rPr>
          <w:rFonts w:ascii="Seaford" w:hAnsi="Seaford"/>
          <w:sz w:val="24"/>
          <w:szCs w:val="24"/>
        </w:rPr>
      </w:pPr>
      <w:r w:rsidRPr="0051375A">
        <w:rPr>
          <w:rFonts w:ascii="Seaford" w:hAnsi="Seaford"/>
          <w:sz w:val="24"/>
          <w:szCs w:val="24"/>
        </w:rPr>
        <w:t xml:space="preserve">In the event you need to cancel the course we will attempt to fill your space and reimburse you, but </w:t>
      </w:r>
      <w:r w:rsidR="00D24101" w:rsidRPr="0051375A">
        <w:rPr>
          <w:rFonts w:ascii="Seaford" w:hAnsi="Seaford"/>
          <w:sz w:val="24"/>
          <w:szCs w:val="24"/>
        </w:rPr>
        <w:t>a minimum of</w:t>
      </w:r>
      <w:r w:rsidRPr="0051375A">
        <w:rPr>
          <w:rFonts w:ascii="Seaford" w:hAnsi="Seaford"/>
          <w:sz w:val="24"/>
          <w:szCs w:val="24"/>
        </w:rPr>
        <w:t xml:space="preserve"> 72 </w:t>
      </w:r>
      <w:r w:rsidR="00C25110" w:rsidRPr="0051375A">
        <w:rPr>
          <w:rFonts w:ascii="Seaford" w:hAnsi="Seaford"/>
          <w:sz w:val="24"/>
          <w:szCs w:val="24"/>
        </w:rPr>
        <w:t>hours’ notice</w:t>
      </w:r>
      <w:r w:rsidRPr="0051375A">
        <w:rPr>
          <w:rFonts w:ascii="Seaford" w:hAnsi="Seaford"/>
          <w:sz w:val="24"/>
          <w:szCs w:val="24"/>
        </w:rPr>
        <w:t xml:space="preserve"> is required.</w:t>
      </w:r>
    </w:p>
    <w:p w14:paraId="08BAFF08" w14:textId="77777777" w:rsidR="00870ECC" w:rsidRPr="0051375A" w:rsidRDefault="004C531B" w:rsidP="005A4640">
      <w:pPr>
        <w:spacing w:after="240"/>
        <w:ind w:left="426" w:right="401"/>
        <w:rPr>
          <w:rFonts w:ascii="Seaford" w:hAnsi="Seaford"/>
          <w:color w:val="3B3838" w:themeColor="background2" w:themeShade="40"/>
          <w:sz w:val="24"/>
          <w:szCs w:val="24"/>
        </w:rPr>
      </w:pPr>
      <w:r w:rsidRPr="0051375A">
        <w:rPr>
          <w:rStyle w:val="Strong"/>
          <w:rFonts w:ascii="Seaford" w:hAnsi="Seaford"/>
          <w:color w:val="3B3838" w:themeColor="background2" w:themeShade="40"/>
          <w:sz w:val="24"/>
          <w:szCs w:val="24"/>
        </w:rPr>
        <w:t>Contact person </w:t>
      </w:r>
      <w:r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>for enquiries and registration:</w:t>
      </w:r>
      <w:r w:rsidRPr="0051375A">
        <w:rPr>
          <w:rFonts w:ascii="Seaford" w:hAnsi="Seaford"/>
          <w:color w:val="3B3838" w:themeColor="background2" w:themeShade="40"/>
          <w:sz w:val="24"/>
          <w:szCs w:val="24"/>
        </w:rPr>
        <w:t xml:space="preserve"> </w:t>
      </w:r>
    </w:p>
    <w:p w14:paraId="132DA5FF" w14:textId="21DAD28B" w:rsidR="005A4640" w:rsidRPr="0051375A" w:rsidRDefault="008E7FE9" w:rsidP="005A4640">
      <w:pPr>
        <w:spacing w:after="240"/>
        <w:ind w:left="426" w:right="401"/>
        <w:rPr>
          <w:rStyle w:val="Strong"/>
          <w:rFonts w:ascii="Seaford" w:hAnsi="Seaford"/>
          <w:b w:val="0"/>
          <w:bCs w:val="0"/>
          <w:color w:val="3B3838" w:themeColor="background2" w:themeShade="40"/>
          <w:sz w:val="24"/>
          <w:szCs w:val="24"/>
        </w:rPr>
      </w:pPr>
      <w:r w:rsidRPr="002F16E6">
        <w:rPr>
          <w:rFonts w:ascii="Seaford" w:hAnsi="Seaford"/>
          <w:sz w:val="24"/>
          <w:szCs w:val="24"/>
        </w:rPr>
        <w:t>Phone</w:t>
      </w:r>
      <w:r w:rsidR="00D5127E">
        <w:rPr>
          <w:rFonts w:ascii="Seaford" w:hAnsi="Seaford"/>
          <w:sz w:val="24"/>
          <w:szCs w:val="24"/>
        </w:rPr>
        <w:t>:</w:t>
      </w:r>
      <w:r w:rsidR="00D96293" w:rsidRPr="002F16E6">
        <w:rPr>
          <w:rFonts w:ascii="Seaford" w:hAnsi="Seaford"/>
          <w:sz w:val="24"/>
          <w:szCs w:val="24"/>
        </w:rPr>
        <w:t xml:space="preserve"> </w:t>
      </w:r>
      <w:bookmarkStart w:id="2" w:name="_Hlk116648614"/>
      <w:r w:rsidR="00D96293" w:rsidRPr="002F16E6">
        <w:rPr>
          <w:rFonts w:ascii="Seaford" w:hAnsi="Seaford"/>
          <w:sz w:val="24"/>
          <w:szCs w:val="24"/>
          <w:lang w:eastAsia="en-GB"/>
        </w:rPr>
        <w:t>01865 227879</w:t>
      </w:r>
      <w:r w:rsidR="00C81804" w:rsidRPr="002F16E6">
        <w:rPr>
          <w:rFonts w:ascii="Seaford" w:hAnsi="Seaford"/>
          <w:sz w:val="24"/>
          <w:szCs w:val="24"/>
        </w:rPr>
        <w:t xml:space="preserve"> </w:t>
      </w:r>
      <w:bookmarkEnd w:id="2"/>
      <w:proofErr w:type="gramStart"/>
      <w:r w:rsidRPr="002F16E6">
        <w:rPr>
          <w:rFonts w:ascii="Seaford" w:hAnsi="Seaford"/>
          <w:sz w:val="24"/>
          <w:szCs w:val="24"/>
        </w:rPr>
        <w:t>emai</w:t>
      </w:r>
      <w:bookmarkStart w:id="3" w:name="_Hlk116560231"/>
      <w:r w:rsidR="001A2812" w:rsidRPr="002F16E6">
        <w:rPr>
          <w:rFonts w:ascii="Seaford" w:hAnsi="Seaford"/>
          <w:sz w:val="24"/>
          <w:szCs w:val="24"/>
        </w:rPr>
        <w:t>l</w:t>
      </w:r>
      <w:proofErr w:type="gramEnd"/>
      <w:r w:rsidR="00C81804" w:rsidRPr="002F16E6">
        <w:rPr>
          <w:rFonts w:ascii="Seaford" w:hAnsi="Seaford"/>
          <w:sz w:val="24"/>
          <w:szCs w:val="24"/>
        </w:rPr>
        <w:t>:</w:t>
      </w:r>
      <w:bookmarkStart w:id="4" w:name="_Hlk116562690"/>
      <w:r w:rsidR="002F16E6" w:rsidRPr="002F16E6">
        <w:rPr>
          <w:rFonts w:ascii="Seaford" w:hAnsi="Seaford"/>
          <w:sz w:val="24"/>
          <w:szCs w:val="24"/>
        </w:rPr>
        <w:t xml:space="preserve"> </w:t>
      </w:r>
      <w:hyperlink r:id="rId8" w:history="1">
        <w:r w:rsidR="002F16E6" w:rsidRPr="00F73D12">
          <w:rPr>
            <w:rStyle w:val="Hyperlink"/>
            <w:rFonts w:ascii="Seaford" w:hAnsi="Seaford"/>
            <w:sz w:val="24"/>
            <w:szCs w:val="24"/>
          </w:rPr>
          <w:t>OCEcourseadmin@ouh.nhs.uk</w:t>
        </w:r>
      </w:hyperlink>
      <w:bookmarkEnd w:id="4"/>
      <w:r w:rsidR="00695CD0" w:rsidRPr="0051375A">
        <w:rPr>
          <w:rStyle w:val="Hyperlink"/>
          <w:rFonts w:ascii="Seaford" w:hAnsi="Seaford"/>
          <w:color w:val="auto"/>
          <w:sz w:val="24"/>
          <w:szCs w:val="24"/>
        </w:rPr>
        <w:t xml:space="preserve"> </w:t>
      </w:r>
    </w:p>
    <w:p w14:paraId="36078CB6" w14:textId="70E6C6F8" w:rsidR="00C81804" w:rsidRPr="0051375A" w:rsidRDefault="00493BD6" w:rsidP="005A4640">
      <w:pPr>
        <w:spacing w:after="240"/>
        <w:ind w:left="426" w:right="401"/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</w:pPr>
      <w:r w:rsidRPr="0051375A">
        <w:rPr>
          <w:rStyle w:val="Strong"/>
          <w:rFonts w:ascii="Seaford" w:hAnsi="Seaford"/>
          <w:color w:val="3B3838" w:themeColor="background2" w:themeShade="40"/>
          <w:sz w:val="24"/>
          <w:szCs w:val="24"/>
        </w:rPr>
        <w:t>Presenters</w:t>
      </w:r>
      <w:bookmarkStart w:id="5" w:name="_Hlk116562486"/>
      <w:r w:rsidRPr="0051375A">
        <w:rPr>
          <w:rFonts w:ascii="Seaford" w:hAnsi="Seaford"/>
          <w:color w:val="3B3838" w:themeColor="background2" w:themeShade="40"/>
          <w:sz w:val="24"/>
          <w:szCs w:val="24"/>
        </w:rPr>
        <w:t xml:space="preserve">: </w:t>
      </w:r>
      <w:proofErr w:type="spellStart"/>
      <w:r w:rsidRPr="0051375A"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  <w:t>Dr.</w:t>
      </w:r>
      <w:proofErr w:type="spellEnd"/>
      <w:r w:rsidRPr="0051375A"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 Simone Dorsch &amp; </w:t>
      </w:r>
      <w:proofErr w:type="spellStart"/>
      <w:r w:rsidRPr="0051375A"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  <w:t>Dr.</w:t>
      </w:r>
      <w:proofErr w:type="spellEnd"/>
      <w:r w:rsidRPr="0051375A"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 Lauren Christie</w:t>
      </w:r>
      <w:bookmarkEnd w:id="5"/>
    </w:p>
    <w:p w14:paraId="692142AB" w14:textId="0636D3AB" w:rsidR="00625EFA" w:rsidRPr="0051375A" w:rsidRDefault="00C81804" w:rsidP="00962981">
      <w:pPr>
        <w:spacing w:after="0"/>
        <w:ind w:left="426" w:right="401"/>
        <w:rPr>
          <w:rFonts w:ascii="Seaford" w:hAnsi="Seaford" w:cs="Calibri"/>
          <w:sz w:val="24"/>
          <w:szCs w:val="24"/>
        </w:rPr>
      </w:pPr>
      <w:r w:rsidRPr="0051375A">
        <w:rPr>
          <w:rFonts w:ascii="Seaford" w:hAnsi="Seaford"/>
          <w:b/>
          <w:bCs/>
          <w:sz w:val="24"/>
          <w:szCs w:val="24"/>
          <w:shd w:val="clear" w:color="auto" w:fill="FFFFFF"/>
        </w:rPr>
        <w:t>Workshop Outline</w:t>
      </w:r>
      <w:r w:rsidR="00CF27C2" w:rsidRPr="0051375A">
        <w:rPr>
          <w:rFonts w:ascii="Seaford" w:hAnsi="Seaford"/>
          <w:b/>
          <w:bCs/>
          <w:sz w:val="24"/>
          <w:szCs w:val="24"/>
          <w:shd w:val="clear" w:color="auto" w:fill="FFFFFF"/>
        </w:rPr>
        <w:t>:</w:t>
      </w:r>
      <w:r w:rsidR="00625EFA" w:rsidRPr="0051375A">
        <w:rPr>
          <w:rFonts w:ascii="Seaford" w:hAnsi="Seaford" w:cs="Calibri"/>
          <w:sz w:val="24"/>
          <w:szCs w:val="24"/>
        </w:rPr>
        <w:t xml:space="preserve"> </w:t>
      </w:r>
      <w:r w:rsidR="00625EFA" w:rsidRPr="0051375A">
        <w:rPr>
          <w:rFonts w:ascii="Seaford" w:hAnsi="Seaford" w:cs="Calibri"/>
          <w:b/>
          <w:bCs/>
          <w:color w:val="C45911" w:themeColor="accent2" w:themeShade="BF"/>
          <w:sz w:val="24"/>
          <w:szCs w:val="24"/>
        </w:rPr>
        <w:t>"Evidence-Based Upper Limb Retraining after Stroke "</w:t>
      </w:r>
    </w:p>
    <w:p w14:paraId="7B2143AA" w14:textId="58F12BC1" w:rsidR="00DD6855" w:rsidRPr="0051375A" w:rsidRDefault="00625EFA" w:rsidP="00962981">
      <w:pPr>
        <w:spacing w:after="240"/>
        <w:ind w:left="426" w:right="401"/>
        <w:rPr>
          <w:rFonts w:ascii="Seaford" w:hAnsi="Seaford"/>
          <w:sz w:val="24"/>
          <w:szCs w:val="24"/>
        </w:rPr>
      </w:pPr>
      <w:r w:rsidRPr="0051375A">
        <w:rPr>
          <w:rFonts w:ascii="Seaford" w:hAnsi="Seaford"/>
          <w:sz w:val="24"/>
          <w:szCs w:val="24"/>
        </w:rPr>
        <w:t xml:space="preserve">3-day upper limb retraining workshop for 24 </w:t>
      </w:r>
      <w:r w:rsidR="00F01ACB" w:rsidRPr="0051375A">
        <w:rPr>
          <w:rFonts w:ascii="Seaford" w:hAnsi="Seaford"/>
          <w:sz w:val="24"/>
          <w:szCs w:val="24"/>
        </w:rPr>
        <w:t xml:space="preserve">registrants </w:t>
      </w:r>
      <w:r w:rsidRPr="0051375A">
        <w:rPr>
          <w:rFonts w:ascii="Seaford" w:hAnsi="Seaford"/>
          <w:sz w:val="24"/>
          <w:szCs w:val="24"/>
        </w:rPr>
        <w:t>enabl</w:t>
      </w:r>
      <w:r w:rsidR="00F01ACB" w:rsidRPr="0051375A">
        <w:rPr>
          <w:rFonts w:ascii="Seaford" w:hAnsi="Seaford"/>
          <w:sz w:val="24"/>
          <w:szCs w:val="24"/>
        </w:rPr>
        <w:t>ing</w:t>
      </w:r>
      <w:r w:rsidRPr="0051375A">
        <w:rPr>
          <w:rFonts w:ascii="Seaford" w:hAnsi="Seaford"/>
          <w:sz w:val="24"/>
          <w:szCs w:val="24"/>
        </w:rPr>
        <w:t xml:space="preserve"> small groups to work with clients and receive feedback from the presenters during clinical sessions.</w:t>
      </w:r>
    </w:p>
    <w:p w14:paraId="34DB8897" w14:textId="77303E41" w:rsidR="00860469" w:rsidRPr="0051375A" w:rsidRDefault="00625EFA" w:rsidP="00962981">
      <w:pPr>
        <w:spacing w:after="240"/>
        <w:ind w:left="426" w:right="401"/>
        <w:jc w:val="both"/>
        <w:rPr>
          <w:rFonts w:ascii="Seaford" w:hAnsi="Seaford" w:cstheme="minorHAnsi"/>
          <w:sz w:val="24"/>
          <w:szCs w:val="24"/>
        </w:rPr>
      </w:pPr>
      <w:r w:rsidRPr="0051375A">
        <w:rPr>
          <w:rStyle w:val="Strong"/>
          <w:rFonts w:ascii="Seaford" w:hAnsi="Seaford"/>
          <w:sz w:val="24"/>
          <w:szCs w:val="24"/>
        </w:rPr>
        <w:t>Target audienc</w:t>
      </w:r>
      <w:r w:rsidR="00DD6855" w:rsidRPr="0051375A">
        <w:rPr>
          <w:rStyle w:val="Strong"/>
          <w:rFonts w:ascii="Seaford" w:hAnsi="Seaford"/>
          <w:sz w:val="24"/>
          <w:szCs w:val="24"/>
        </w:rPr>
        <w:t xml:space="preserve">e: </w:t>
      </w:r>
      <w:r w:rsidRPr="0051375A">
        <w:rPr>
          <w:rFonts w:ascii="Seaford" w:hAnsi="Seaford"/>
          <w:sz w:val="24"/>
          <w:szCs w:val="24"/>
        </w:rPr>
        <w:t xml:space="preserve">The workshop will be of interest to occupational therapists and physiotherapists from hospital and community-based settings, who </w:t>
      </w:r>
      <w:r w:rsidR="003A4675" w:rsidRPr="001924A6">
        <w:rPr>
          <w:rFonts w:ascii="Seaford" w:hAnsi="Seaford"/>
          <w:sz w:val="24"/>
          <w:szCs w:val="24"/>
        </w:rPr>
        <w:t>treat</w:t>
      </w:r>
      <w:r w:rsidRPr="0051375A">
        <w:rPr>
          <w:rFonts w:ascii="Seaford" w:hAnsi="Seaford"/>
          <w:sz w:val="24"/>
          <w:szCs w:val="24"/>
        </w:rPr>
        <w:t xml:space="preserve"> adults following stroke and acquired brain impairment</w:t>
      </w:r>
      <w:r w:rsidR="003A639F" w:rsidRPr="0051375A">
        <w:rPr>
          <w:rFonts w:ascii="Seaford" w:hAnsi="Seaford"/>
          <w:sz w:val="24"/>
          <w:szCs w:val="24"/>
        </w:rPr>
        <w:t>.</w:t>
      </w:r>
      <w:r w:rsidR="00766808">
        <w:rPr>
          <w:rFonts w:ascii="Seaford" w:hAnsi="Seaford"/>
          <w:sz w:val="24"/>
          <w:szCs w:val="24"/>
        </w:rPr>
        <w:t xml:space="preserve"> </w:t>
      </w:r>
      <w:r w:rsidR="00860469" w:rsidRPr="0051375A">
        <w:rPr>
          <w:rFonts w:ascii="Seaford" w:hAnsi="Seaford" w:cstheme="minorHAnsi"/>
          <w:sz w:val="24"/>
          <w:szCs w:val="24"/>
        </w:rPr>
        <w:t>You must be currently HCPC registered to attend the course and be able to attend all 3 days.</w:t>
      </w:r>
      <w:r w:rsidR="002F16E6">
        <w:rPr>
          <w:rFonts w:ascii="Seaford" w:hAnsi="Seaford" w:cstheme="minorHAnsi"/>
          <w:sz w:val="24"/>
          <w:szCs w:val="24"/>
        </w:rPr>
        <w:t xml:space="preserve"> </w:t>
      </w:r>
    </w:p>
    <w:p w14:paraId="69F1FFB8" w14:textId="0DC0C3A5" w:rsidR="00086D1C" w:rsidRPr="0051375A" w:rsidRDefault="00860469" w:rsidP="00962981">
      <w:pPr>
        <w:spacing w:after="240"/>
        <w:ind w:left="426" w:right="401"/>
        <w:jc w:val="both"/>
        <w:rPr>
          <w:rFonts w:ascii="Seaford" w:hAnsi="Seaford" w:cstheme="minorHAnsi"/>
          <w:sz w:val="24"/>
          <w:szCs w:val="24"/>
        </w:rPr>
      </w:pPr>
      <w:r w:rsidRPr="0051375A">
        <w:rPr>
          <w:rStyle w:val="Strong"/>
          <w:rFonts w:ascii="Seaford" w:hAnsi="Seaford"/>
          <w:sz w:val="24"/>
          <w:szCs w:val="24"/>
        </w:rPr>
        <w:t>Material</w:t>
      </w:r>
      <w:r w:rsidR="00F01ACB" w:rsidRPr="0051375A">
        <w:rPr>
          <w:rStyle w:val="Strong"/>
          <w:rFonts w:ascii="Seaford" w:hAnsi="Seaford"/>
          <w:sz w:val="24"/>
          <w:szCs w:val="24"/>
        </w:rPr>
        <w:t>:</w:t>
      </w:r>
      <w:r w:rsidR="00921A87" w:rsidRPr="0051375A">
        <w:rPr>
          <w:rFonts w:ascii="Seaford" w:hAnsi="Seaford"/>
          <w:b/>
          <w:bCs/>
          <w:sz w:val="24"/>
          <w:szCs w:val="24"/>
        </w:rPr>
        <w:t xml:space="preserve">  </w:t>
      </w:r>
      <w:r w:rsidRPr="0051375A">
        <w:rPr>
          <w:rFonts w:ascii="Seaford" w:hAnsi="Seaford" w:cstheme="minorHAnsi"/>
          <w:sz w:val="24"/>
          <w:szCs w:val="24"/>
        </w:rPr>
        <w:t>Each participant will receive a printed copy of the course manual.</w:t>
      </w:r>
    </w:p>
    <w:bookmarkEnd w:id="3"/>
    <w:p w14:paraId="64008AF8" w14:textId="23DAB16C" w:rsidR="00493BD6" w:rsidRPr="0051375A" w:rsidRDefault="00C81804" w:rsidP="00962981">
      <w:pPr>
        <w:spacing w:after="0"/>
        <w:ind w:left="2156" w:right="401" w:hanging="1730"/>
        <w:rPr>
          <w:rFonts w:ascii="Seaford" w:hAnsi="Seaford"/>
          <w:b/>
          <w:bCs/>
          <w:color w:val="3B3838" w:themeColor="background2" w:themeShade="40"/>
          <w:sz w:val="24"/>
          <w:szCs w:val="24"/>
        </w:rPr>
      </w:pPr>
      <w:r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>Location</w:t>
      </w:r>
      <w:r w:rsidR="00CF27C2"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 xml:space="preserve">: </w:t>
      </w:r>
      <w:r w:rsidR="00860469" w:rsidRPr="0051375A">
        <w:rPr>
          <w:rFonts w:ascii="Seaford" w:hAnsi="Seaford"/>
          <w:b/>
          <w:bCs/>
          <w:color w:val="3B3838" w:themeColor="background2" w:themeShade="40"/>
          <w:sz w:val="24"/>
          <w:szCs w:val="24"/>
        </w:rPr>
        <w:tab/>
      </w:r>
      <w:r w:rsidR="00493BD6" w:rsidRPr="0051375A">
        <w:rPr>
          <w:rFonts w:ascii="Seaford" w:hAnsi="Seaford"/>
          <w:b/>
          <w:bCs/>
          <w:color w:val="C45911" w:themeColor="accent2" w:themeShade="BF"/>
          <w:sz w:val="24"/>
          <w:szCs w:val="24"/>
          <w:shd w:val="clear" w:color="auto" w:fill="FFFFFF"/>
        </w:rPr>
        <w:t>Oxford Centre for Enablement (OCE)</w:t>
      </w:r>
      <w:r w:rsidR="00493BD6" w:rsidRPr="0051375A">
        <w:rPr>
          <w:rFonts w:ascii="Seaford" w:hAnsi="Seaford"/>
          <w:color w:val="3B3838" w:themeColor="background2" w:themeShade="40"/>
          <w:sz w:val="24"/>
          <w:szCs w:val="24"/>
        </w:rPr>
        <w:br/>
      </w:r>
      <w:hyperlink r:id="rId9" w:history="1">
        <w:r w:rsidR="00493BD6" w:rsidRPr="0051375A">
          <w:rPr>
            <w:rStyle w:val="Hyperlink"/>
            <w:rFonts w:ascii="Seaford" w:hAnsi="Seaford"/>
            <w:color w:val="3B3838" w:themeColor="background2" w:themeShade="40"/>
            <w:sz w:val="24"/>
            <w:szCs w:val="24"/>
            <w:u w:val="none"/>
            <w:shd w:val="clear" w:color="auto" w:fill="FFFFFF"/>
          </w:rPr>
          <w:t>Nuffield Orthopaedic Centre</w:t>
        </w:r>
      </w:hyperlink>
      <w:r w:rsidR="00493BD6" w:rsidRPr="0051375A">
        <w:rPr>
          <w:rFonts w:ascii="Seaford" w:hAnsi="Seaford"/>
          <w:color w:val="3B3838" w:themeColor="background2" w:themeShade="40"/>
          <w:sz w:val="24"/>
          <w:szCs w:val="24"/>
        </w:rPr>
        <w:br/>
      </w:r>
      <w:r w:rsidR="00493BD6" w:rsidRPr="0051375A">
        <w:rPr>
          <w:rFonts w:ascii="Seaford" w:hAnsi="Seaford"/>
          <w:color w:val="3B3838" w:themeColor="background2" w:themeShade="40"/>
          <w:sz w:val="24"/>
          <w:szCs w:val="24"/>
          <w:shd w:val="clear" w:color="auto" w:fill="FFFFFF"/>
        </w:rPr>
        <w:t>Windmill Road</w:t>
      </w:r>
      <w:r w:rsidR="00493BD6" w:rsidRPr="0051375A">
        <w:rPr>
          <w:rFonts w:ascii="Seaford" w:hAnsi="Seaford"/>
          <w:color w:val="3B3838" w:themeColor="background2" w:themeShade="40"/>
          <w:sz w:val="24"/>
          <w:szCs w:val="24"/>
        </w:rPr>
        <w:br/>
      </w:r>
      <w:r w:rsidR="00493BD6" w:rsidRPr="0051375A">
        <w:rPr>
          <w:rFonts w:ascii="Seaford" w:hAnsi="Seaford"/>
          <w:color w:val="3B3838" w:themeColor="background2" w:themeShade="40"/>
          <w:sz w:val="24"/>
          <w:szCs w:val="24"/>
          <w:shd w:val="clear" w:color="auto" w:fill="FFFFFF"/>
        </w:rPr>
        <w:t>Oxford OX3 7HE</w:t>
      </w:r>
    </w:p>
    <w:p w14:paraId="325B5DEC" w14:textId="23DA8DAD" w:rsidR="004C531B" w:rsidRPr="0051375A" w:rsidRDefault="00493BD6" w:rsidP="00962981">
      <w:pPr>
        <w:ind w:left="1436" w:right="401" w:firstLine="720"/>
        <w:rPr>
          <w:rFonts w:ascii="Seaford" w:hAnsi="Seaford"/>
          <w:color w:val="3B3838" w:themeColor="background2" w:themeShade="40"/>
          <w:sz w:val="24"/>
          <w:szCs w:val="24"/>
          <w:shd w:val="clear" w:color="auto" w:fill="FFFFFF"/>
        </w:rPr>
      </w:pPr>
      <w:bookmarkStart w:id="6" w:name="_Hlk116562661"/>
      <w:r w:rsidRPr="0051375A">
        <w:rPr>
          <w:rFonts w:ascii="Seaford" w:hAnsi="Seaford"/>
          <w:color w:val="3B3838" w:themeColor="background2" w:themeShade="40"/>
          <w:sz w:val="24"/>
          <w:szCs w:val="24"/>
          <w:shd w:val="clear" w:color="auto" w:fill="FFFFFF"/>
        </w:rPr>
        <w:t xml:space="preserve">Google Map </w:t>
      </w:r>
      <w:hyperlink r:id="rId10" w:history="1">
        <w:r w:rsidRPr="0051375A">
          <w:rPr>
            <w:rStyle w:val="Hyperlink"/>
            <w:rFonts w:ascii="Seaford" w:hAnsi="Seaford"/>
            <w:color w:val="3B3838" w:themeColor="background2" w:themeShade="40"/>
            <w:sz w:val="24"/>
            <w:szCs w:val="24"/>
            <w:shd w:val="clear" w:color="auto" w:fill="FFFFFF"/>
          </w:rPr>
          <w:t>https://g.page/OUH_OCE?share</w:t>
        </w:r>
      </w:hyperlink>
      <w:bookmarkEnd w:id="6"/>
    </w:p>
    <w:p w14:paraId="4EA1F789" w14:textId="0FBF414D" w:rsidR="001A2812" w:rsidRPr="0051375A" w:rsidRDefault="00493BD6" w:rsidP="00962981">
      <w:pPr>
        <w:spacing w:after="240"/>
        <w:ind w:left="1436" w:right="401" w:firstLine="720"/>
        <w:rPr>
          <w:rFonts w:ascii="Seaford" w:hAnsi="Seaford"/>
          <w:color w:val="3B3838" w:themeColor="background2" w:themeShade="40"/>
          <w:sz w:val="24"/>
          <w:szCs w:val="24"/>
        </w:rPr>
      </w:pPr>
      <w:r w:rsidRPr="0051375A">
        <w:rPr>
          <w:rFonts w:ascii="Seaford" w:hAnsi="Seaford"/>
          <w:color w:val="3B3838" w:themeColor="background2" w:themeShade="40"/>
          <w:sz w:val="24"/>
          <w:szCs w:val="24"/>
        </w:rPr>
        <w:t xml:space="preserve">View Venue on Website: </w:t>
      </w:r>
      <w:hyperlink r:id="rId11" w:history="1">
        <w:r w:rsidR="00FB7EC9" w:rsidRPr="0051375A">
          <w:rPr>
            <w:rStyle w:val="Hyperlink"/>
            <w:rFonts w:ascii="Seaford" w:hAnsi="Seaford"/>
            <w:sz w:val="24"/>
            <w:szCs w:val="24"/>
          </w:rPr>
          <w:t>www.ouh.nhs.uk/oce/</w:t>
        </w:r>
      </w:hyperlink>
    </w:p>
    <w:p w14:paraId="15D472C7" w14:textId="01137DCC" w:rsidR="00F01ACB" w:rsidRPr="0051375A" w:rsidRDefault="00F01ACB" w:rsidP="00962981">
      <w:pPr>
        <w:ind w:left="426" w:right="401"/>
        <w:rPr>
          <w:rFonts w:ascii="Seaford" w:hAnsi="Seaford"/>
          <w:sz w:val="24"/>
          <w:szCs w:val="24"/>
        </w:rPr>
      </w:pPr>
      <w:r w:rsidRPr="0051375A">
        <w:rPr>
          <w:rStyle w:val="Strong"/>
          <w:rFonts w:ascii="Seaford" w:hAnsi="Seaford"/>
          <w:sz w:val="24"/>
          <w:szCs w:val="24"/>
        </w:rPr>
        <w:t>COVID:</w:t>
      </w:r>
      <w:r w:rsidRPr="0051375A">
        <w:rPr>
          <w:rFonts w:ascii="Seaford" w:hAnsi="Seaford"/>
          <w:b/>
          <w:bCs/>
          <w:sz w:val="24"/>
          <w:szCs w:val="24"/>
        </w:rPr>
        <w:br/>
      </w:r>
      <w:r w:rsidRPr="0051375A">
        <w:rPr>
          <w:rFonts w:ascii="Seaford" w:hAnsi="Seaford"/>
          <w:sz w:val="24"/>
          <w:szCs w:val="24"/>
        </w:rPr>
        <w:t xml:space="preserve">Participants are encouraged to </w:t>
      </w:r>
      <w:r w:rsidRPr="0051375A">
        <w:rPr>
          <w:rFonts w:ascii="Seaford" w:hAnsi="Seaford" w:cstheme="minorHAnsi"/>
          <w:sz w:val="24"/>
          <w:szCs w:val="24"/>
        </w:rPr>
        <w:t>undertake a lateral flow test on each morning of the course.</w:t>
      </w:r>
    </w:p>
    <w:p w14:paraId="4F770001" w14:textId="63CDBE3E" w:rsidR="00860469" w:rsidRPr="0051375A" w:rsidRDefault="00860469" w:rsidP="00962981">
      <w:pPr>
        <w:ind w:left="426" w:right="401"/>
        <w:rPr>
          <w:rFonts w:ascii="Seaford" w:hAnsi="Seaford"/>
          <w:sz w:val="24"/>
          <w:szCs w:val="24"/>
        </w:rPr>
      </w:pPr>
    </w:p>
    <w:sectPr w:rsidR="00860469" w:rsidRPr="0051375A" w:rsidSect="008B79C7">
      <w:type w:val="continuous"/>
      <w:pgSz w:w="11906" w:h="16838"/>
      <w:pgMar w:top="1134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7EA" w14:textId="77777777" w:rsidR="003E4AE3" w:rsidRDefault="003E4AE3" w:rsidP="00BB1A02">
      <w:pPr>
        <w:spacing w:after="0" w:line="240" w:lineRule="auto"/>
      </w:pPr>
      <w:r>
        <w:separator/>
      </w:r>
    </w:p>
  </w:endnote>
  <w:endnote w:type="continuationSeparator" w:id="0">
    <w:p w14:paraId="663857E4" w14:textId="77777777" w:rsidR="003E4AE3" w:rsidRDefault="003E4AE3" w:rsidP="00BB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A0B" w14:textId="77777777" w:rsidR="003E4AE3" w:rsidRDefault="003E4AE3" w:rsidP="00BB1A02">
      <w:pPr>
        <w:spacing w:after="0" w:line="240" w:lineRule="auto"/>
      </w:pPr>
      <w:r>
        <w:separator/>
      </w:r>
    </w:p>
  </w:footnote>
  <w:footnote w:type="continuationSeparator" w:id="0">
    <w:p w14:paraId="7DA58CFE" w14:textId="77777777" w:rsidR="003E4AE3" w:rsidRDefault="003E4AE3" w:rsidP="00BB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9F0"/>
    <w:multiLevelType w:val="hybridMultilevel"/>
    <w:tmpl w:val="D05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szQ0NrKwNDE3MjNX0lEKTi0uzszPAykwrAUAI35TACwAAAA="/>
  </w:docVars>
  <w:rsids>
    <w:rsidRoot w:val="00743557"/>
    <w:rsid w:val="00086D1C"/>
    <w:rsid w:val="00091EF4"/>
    <w:rsid w:val="000A6937"/>
    <w:rsid w:val="000D3BED"/>
    <w:rsid w:val="00106BB5"/>
    <w:rsid w:val="001924A6"/>
    <w:rsid w:val="001A2812"/>
    <w:rsid w:val="002443DA"/>
    <w:rsid w:val="00260645"/>
    <w:rsid w:val="002F16E6"/>
    <w:rsid w:val="003A4675"/>
    <w:rsid w:val="003A639F"/>
    <w:rsid w:val="003E46FF"/>
    <w:rsid w:val="003E4AE3"/>
    <w:rsid w:val="00450E68"/>
    <w:rsid w:val="00493BD6"/>
    <w:rsid w:val="004C531B"/>
    <w:rsid w:val="00507854"/>
    <w:rsid w:val="0051375A"/>
    <w:rsid w:val="00516CA2"/>
    <w:rsid w:val="005A4640"/>
    <w:rsid w:val="005A46BC"/>
    <w:rsid w:val="005D02AE"/>
    <w:rsid w:val="0062212E"/>
    <w:rsid w:val="00625EFA"/>
    <w:rsid w:val="00695CD0"/>
    <w:rsid w:val="006D3B25"/>
    <w:rsid w:val="006E2AB7"/>
    <w:rsid w:val="00743557"/>
    <w:rsid w:val="00766808"/>
    <w:rsid w:val="00853372"/>
    <w:rsid w:val="00860469"/>
    <w:rsid w:val="00870ECC"/>
    <w:rsid w:val="00897D6A"/>
    <w:rsid w:val="008B581B"/>
    <w:rsid w:val="008B79C7"/>
    <w:rsid w:val="008E7FE9"/>
    <w:rsid w:val="00921A87"/>
    <w:rsid w:val="0093692E"/>
    <w:rsid w:val="00962981"/>
    <w:rsid w:val="009677A8"/>
    <w:rsid w:val="00B16FDB"/>
    <w:rsid w:val="00BB1A02"/>
    <w:rsid w:val="00BD7C82"/>
    <w:rsid w:val="00BF2D30"/>
    <w:rsid w:val="00C173D4"/>
    <w:rsid w:val="00C25110"/>
    <w:rsid w:val="00C81804"/>
    <w:rsid w:val="00CF27C2"/>
    <w:rsid w:val="00D00E3B"/>
    <w:rsid w:val="00D24101"/>
    <w:rsid w:val="00D5127E"/>
    <w:rsid w:val="00D96293"/>
    <w:rsid w:val="00DB6CBE"/>
    <w:rsid w:val="00DD6855"/>
    <w:rsid w:val="00E06F9B"/>
    <w:rsid w:val="00E12454"/>
    <w:rsid w:val="00E758C1"/>
    <w:rsid w:val="00EA12E6"/>
    <w:rsid w:val="00F01ACB"/>
    <w:rsid w:val="00FB7EC9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B6CF"/>
  <w15:chartTrackingRefBased/>
  <w15:docId w15:val="{F726BD35-1009-48CB-81F4-8998179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EFA"/>
    <w:pPr>
      <w:keepNext/>
      <w:spacing w:before="240" w:after="60" w:line="283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E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F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E7F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3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B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EFA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6046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02"/>
  </w:style>
  <w:style w:type="paragraph" w:styleId="Footer">
    <w:name w:val="footer"/>
    <w:basedOn w:val="Normal"/>
    <w:link w:val="FooterChar"/>
    <w:uiPriority w:val="99"/>
    <w:unhideWhenUsed/>
    <w:rsid w:val="00BB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courseadmin@ouh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h.nhs.uk/o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.page/OUH_OCE?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h.nhs.uk/hospitals/noc/find-u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Daisa, Alexandra (RTH) OUH</dc:creator>
  <cp:keywords/>
  <dc:description/>
  <cp:lastModifiedBy>Winward, Charlie (RTH) OUH</cp:lastModifiedBy>
  <cp:revision>2</cp:revision>
  <dcterms:created xsi:type="dcterms:W3CDTF">2022-10-26T10:12:00Z</dcterms:created>
  <dcterms:modified xsi:type="dcterms:W3CDTF">2022-10-26T10:12:00Z</dcterms:modified>
</cp:coreProperties>
</file>